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10A12C4F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1A1710">
        <w:rPr>
          <w:rFonts w:ascii="Arial" w:hAnsi="Arial" w:cs="Arial"/>
          <w:sz w:val="24"/>
        </w:rPr>
        <w:t>2</w:t>
      </w:r>
      <w:r w:rsidR="0039712A">
        <w:rPr>
          <w:rFonts w:ascii="Arial" w:hAnsi="Arial" w:cs="Arial"/>
          <w:sz w:val="24"/>
        </w:rPr>
        <w:t>1</w:t>
      </w:r>
      <w:r w:rsidR="000E76EE">
        <w:rPr>
          <w:rFonts w:ascii="Arial" w:hAnsi="Arial" w:cs="Arial"/>
          <w:sz w:val="24"/>
        </w:rPr>
        <w:t xml:space="preserve">. </w:t>
      </w:r>
      <w:r w:rsidR="001A1710">
        <w:rPr>
          <w:rFonts w:ascii="Arial" w:hAnsi="Arial" w:cs="Arial"/>
          <w:sz w:val="24"/>
        </w:rPr>
        <w:t>říj</w:t>
      </w:r>
      <w:r w:rsidR="00113342">
        <w:rPr>
          <w:rFonts w:ascii="Arial" w:hAnsi="Arial" w:cs="Arial"/>
          <w:sz w:val="24"/>
        </w:rPr>
        <w:t>na</w:t>
      </w:r>
      <w:r>
        <w:rPr>
          <w:rFonts w:ascii="Arial" w:hAnsi="Arial" w:cs="Arial"/>
          <w:sz w:val="24"/>
        </w:rPr>
        <w:t xml:space="preserve"> 202</w:t>
      </w:r>
      <w:r w:rsidR="00A21B72">
        <w:rPr>
          <w:rFonts w:ascii="Arial" w:hAnsi="Arial" w:cs="Arial"/>
          <w:sz w:val="24"/>
        </w:rPr>
        <w:t>4</w:t>
      </w:r>
    </w:p>
    <w:p w14:paraId="51395AB2" w14:textId="77777777" w:rsidR="00113342" w:rsidRPr="00113342" w:rsidRDefault="00113342" w:rsidP="00113342">
      <w:pPr>
        <w:rPr>
          <w:rFonts w:ascii="Georgia" w:hAnsi="Georgia"/>
          <w:b/>
          <w:sz w:val="48"/>
        </w:rPr>
      </w:pPr>
      <w:bookmarkStart w:id="0" w:name="_Hlk1036627441"/>
      <w:bookmarkEnd w:id="0"/>
      <w:r w:rsidRPr="00113342">
        <w:rPr>
          <w:rFonts w:ascii="Georgia" w:hAnsi="Georgia"/>
          <w:b/>
          <w:sz w:val="48"/>
        </w:rPr>
        <w:t xml:space="preserve">OneGuard jako ochránce pro celou rodinu – novinka v rizikovém životním pojištění i pro sníženou soběstačnost </w:t>
      </w:r>
    </w:p>
    <w:p w14:paraId="4D5CF4E0" w14:textId="77777777" w:rsidR="004D39E5" w:rsidRDefault="004D39E5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9CD8A26" w14:textId="43CAF58B" w:rsidR="004D39E5" w:rsidRDefault="00113342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Nové rizikové životní pojištění OneGuard z dílny pojišťovny Metlife, které je určeno až pro sedm osob od novorozenců až po seniory do 80 let, má hned několik novinek. Ty reagují na aktuální životní situace a s nimi související rizika v podobě zvýšených finančních nákladů. A to i takové, které nejsou předmětem standardního pojištění, takže na jejich úhrady si každý dosud musel našetřit ze svého. Například na sociální služby v době, kdy už se sami o sebe nebudeme schopni postarat.</w:t>
      </w:r>
    </w:p>
    <w:p w14:paraId="50711E6B" w14:textId="77777777" w:rsidR="00113342" w:rsidRDefault="00113342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91A896F" w14:textId="7534C31B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„Udělali jsme revizi všech pojištění nabízených v aktuálních produktech, zahrnuli novinky vycházející z podnětů nasbíraných od našich obchodních partnerů i samotných klientů a vytvořili jsme zcela nový flexibilní produkt OneGuard. Zahrnuli jsme do něj také novinky, které si žádá dnešní doba, například pojištění snížené soběstačnosti dospělých od 3. stupně závislosti,“</w:t>
      </w: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představuje hlavní změny v životním pojištění Tomáš Coufal, Head of Product &amp; Pricing pojišťovny MetLife. </w:t>
      </w:r>
    </w:p>
    <w:p w14:paraId="0A175E9D" w14:textId="77777777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Tento nový typ pojištění pomůže klientům po přiznání snížené soběstačnosti ve 3. a 4. stupni, tedy pokud ztratí schopnost sami zvládat základní životní potřeby. Mezi ně patří mobilita, komunikace, orientace v prostoru, stravování, oblékání a obouvání, tělesná hygiena, výkon fyziologických potřeb, osobní aktivity, péče o zdraví a také péče o domácnost… Výhodou pojištění snížené soběstačnosti je mimo jiné i to, že je možné se pojistit až do věku 70 let. </w:t>
      </w:r>
    </w:p>
    <w:p w14:paraId="27A147E2" w14:textId="5BBC85C5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„Předpokládáme, že o tento typ pojištění bude velký zájem, zejména s ohledem na prodlužující se věk klientů, ale již ne v plném zdraví, navíc v kombinaci se stále se zvyšujícími cenami sociálních služeb. V nabídce si vyberou i klienti v dalších životních situacích, v produktu zůstává vyhledávaná úvěrová asistence s klesající pojistnou částkou pro případy, kdy pojištěný nebude moci z důvodu nemoci nebo úrazu hradit splátky hypotéky a úvěru. Nebo jsou v ní i netradiční rizika, jako speciální pojištění chirurgických zákroků anebo zcela unikátní pojištění horních končetin, které kryje nemoci a úrazy. Je to takové pojištění </w:t>
      </w:r>
      <w:r w:rsidR="008679AF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‚</w:t>
      </w:r>
      <w:r w:rsidR="008679AF" w:rsidRPr="0011334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zlatých českých ručiček</w:t>
      </w:r>
      <w:r w:rsidR="008679AF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‘</w:t>
      </w:r>
      <w:r w:rsid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Pr="00113342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vypočítává novinky Tomáš Coufal, Head of Product &amp; Pricing pojišťovny MetLife. </w:t>
      </w:r>
    </w:p>
    <w:p w14:paraId="714F711B" w14:textId="77777777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Česká republika vykazuje nelichotivou statistiku v počtu onemocnění. Každý její třetí občan onemocní za svého života rakovinou a v posledních letech je každoročně diagnostikováno téměř 60 tisíc nových případů zhoubných novotvarů. Nejčastěji je to rakovina prostaty u mužů, u žen rakovina prsu, obě pohlaví pak bojují ve stejném počtu s rakovinou zažívacího traktu – tlustého </w:t>
      </w: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střeva, konečníku a také průdušek a plic. Dalších více než 25 tisíc lidí postihne ročně infarkt myokardu a zhruba dvojnásobný počet skončí v nemocnici kvůli cévní mozkové příhodě. </w:t>
      </w:r>
    </w:p>
    <w:p w14:paraId="0FB30801" w14:textId="1AA81318" w:rsidR="00113342" w:rsidRPr="00113342" w:rsidRDefault="008679AF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113342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I choroby, včetně těch závažných, se mění a vyvíjejí. Díky pokrokům v preventivní zdravotní péči je mnoho nemocí odhaleno a léčeno dříve, než stihnou nevratně poškodit lidský organizmus. V posledních desetiletích ale zároveň nově sledujeme i nárůst výskytu řady onemocnění s nezvykle závažným akutním průběhem a s nepříznivými dlouhodobými následky,</w:t>
      </w:r>
      <w:r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="00113342"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uvádí MUDr. Gabriel Pallay, CSc.</w:t>
      </w:r>
    </w:p>
    <w:p w14:paraId="6246D71E" w14:textId="77777777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Proto se nové přístupy v medicíně promítly i do pojistných podmínek u diagnóz závažných onemocnění pojištění OneGuard, kde se MetLife pojišťovna zaměřila i na následky nemocí, jako jsou například trvalý umělý střevní vývod, trvalý umělý vývod průdušnice, amputace končetin, slepota, hluchota, selhávání životně důležitých orgánů a další. U pojištění závažných onemocnění nastaly i další výrazné změny, kromě již zmiňovaných trvalých následků je součástí pojištění také karcinom in situ, mírné formy rakoviny, stejně jako možnost pojištění specifických závažných onemocnění pro muže i pro ženy.</w:t>
      </w:r>
    </w:p>
    <w:p w14:paraId="52B7820C" w14:textId="77777777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Klienti vyžadující vyšší pojistnou ochranu mohou získat slevu až 15 % na rizikovém pojistném.  Nekuřáci nebo lidé s méně rizikovým povoláním mohou získat slevu až 30 %. Obě tyto slevy se mohou navíc vzájemně kombinovat. Pro děti nabízí pojišťovna až 50% slevu na rizikovém pojistném u pojištění trvalých následků úrazu, závažných onemocnění a hospitalizace. </w:t>
      </w:r>
    </w:p>
    <w:p w14:paraId="6504F2A1" w14:textId="77777777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Několika významnými změnami prošlo také pojištění pracovní neschopnosti. V roce 2023 bylo vystaveno více než 2,5 milionu neschopenek s průměrnou délkou 31 dní, přičemž u nemocných s rakovinou byla doba neschopnosti pětkrát delší. Takoví pacienti se mohou dostat do vážných finančních problémů, protože zaměstnanci s hrubou mzdou 30–50 tisíc korun přijdou při pracovní neschopnosti zhruba o třetinu příjmu, ti se 100tisícovou dokonce až o polovinu! </w:t>
      </w:r>
    </w:p>
    <w:p w14:paraId="7CE4FD04" w14:textId="374DE63D" w:rsidR="00113342" w:rsidRPr="00113342" w:rsidRDefault="008679AF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113342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Naše pojištění pracovní neschopnosti se změnilo ve prospěch klienta, například jsme navýšili limit bez nutnosti doložit přijem na 600 </w:t>
      </w:r>
      <w:r w:rsidR="00162C2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korun</w:t>
      </w:r>
      <w:r w:rsidR="00113342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denně, nově hradíme i za dobu komplexní lázeňské péče a plníme za vybrané duševní poruchy. Vzhledem k tomu, že většina invalidních důchodců v 1. stupni pracuje, rozhodli jsme se neodpojišťovat těmto klientům pracovní neschopnosti,“</w:t>
      </w:r>
      <w:r w:rsidR="00113342"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dodal Tomáš Coufal.</w:t>
      </w:r>
    </w:p>
    <w:p w14:paraId="77CB8679" w14:textId="3F2DD956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Úrazové pojištění je pro klienty nejčastějším symbolem rizikového životního pojištění, vždyť 71</w:t>
      </w:r>
      <w:r w:rsidR="00FA76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%</w:t>
      </w: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Čechů se podle České asociace pojišťoven nejvíce obává právě úrazu a jeho následků. I tato část produktu má několik významných zlepšení. Protože prázdniny, především ty letní, jsou z pohledu dětských úrazů rizikové, pojišťovna MetLife vyplácí u vybraných dětských připojištění dvojnásobné plnění právě o prázdninách.</w:t>
      </w:r>
    </w:p>
    <w:p w14:paraId="5F790305" w14:textId="5CA3CC82" w:rsidR="00113342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„Za úrazy dětí předškolního věku, žáků základních i studentů středních škol a konzervatoří, které se stanou v době prázdnin vyhlášených Ministerstvem školství, mládeže a tělovýchovy, budeme vyplácet dvojnásobné pojistné plnění před započtením progrese. Je to jistá forma kompenzace za úrazem zkažené dny volna.</w:t>
      </w:r>
      <w:r w:rsidR="008679AF"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Pr="008679A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Ani dospělí nepřijdou zkrátka, podobně jako dětem nabízíme až desetinásobné progresivní plnění v případě trvalých následků úrazu,“</w:t>
      </w: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uzavírá téma nového produktu OneGuard Tomáš Coufal.</w:t>
      </w:r>
    </w:p>
    <w:p w14:paraId="30EAA941" w14:textId="39E22F4D" w:rsidR="00A2590F" w:rsidRPr="00113342" w:rsidRDefault="00113342" w:rsidP="00113342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13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Pojištění invalidity společně s pojištěním závažných onemocnění, trvalých následků úrazu, případně dlouhodobé pracovní neschopnosti patří k rizikům, která by měla obsahovat každá kvalitní životní pojistka. To jsou totiž situace, které mohou mít fatální dopad na chod domácnosti. Z invalidního důchodu, který v České republice pobírá 411 tisíc občanů, je většinou obtížné pokrýt všechny pravidelné náklady domácnosti o těch nečekaných nemluvě. Klienti pojišťovny MetLife mohou být v klidu, protože pojištění invalidity mají možnost sjednat samostatně anebo spolu s dalšími pojištěními, například se závažnými onemocněními v balíčku Životní asistence OneGuard, a to za zvýhodněnou cenu.</w:t>
      </w:r>
    </w:p>
    <w:p w14:paraId="06E10C6F" w14:textId="77777777" w:rsidR="00A2590F" w:rsidRDefault="00A2590F" w:rsidP="00FB162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3E6A71E0" w14:textId="77777777" w:rsidR="00A2590F" w:rsidRDefault="00A2590F" w:rsidP="00FB162C">
      <w:pPr>
        <w:spacing w:after="225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7C0A081" w14:textId="77777777" w:rsidR="007E4979" w:rsidRDefault="007E4979" w:rsidP="00FB162C">
      <w:pPr>
        <w:spacing w:after="225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2D97605" w14:textId="7EFE2AE5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9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701CEB5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</w:t>
      </w:r>
      <w:r w:rsidR="000A4AEB">
        <w:rPr>
          <w:rFonts w:ascii="Arial" w:hAnsi="Arial" w:cs="Arial"/>
          <w:color w:val="333333"/>
          <w:sz w:val="20"/>
          <w:szCs w:val="20"/>
        </w:rPr>
        <w:t>Asii</w:t>
      </w:r>
      <w:r>
        <w:rPr>
          <w:rFonts w:ascii="Arial" w:hAnsi="Arial" w:cs="Arial"/>
          <w:color w:val="333333"/>
          <w:sz w:val="20"/>
          <w:szCs w:val="20"/>
        </w:rPr>
        <w:t>, Latinské Americe,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0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1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64A62"/>
    <w:rsid w:val="00071F77"/>
    <w:rsid w:val="00074A7E"/>
    <w:rsid w:val="000933FF"/>
    <w:rsid w:val="00096CBE"/>
    <w:rsid w:val="000A071C"/>
    <w:rsid w:val="000A4AEB"/>
    <w:rsid w:val="000B3192"/>
    <w:rsid w:val="000C55A3"/>
    <w:rsid w:val="000E76EE"/>
    <w:rsid w:val="000F30EA"/>
    <w:rsid w:val="000F4018"/>
    <w:rsid w:val="000F6C0E"/>
    <w:rsid w:val="00111C80"/>
    <w:rsid w:val="00112CA9"/>
    <w:rsid w:val="00113342"/>
    <w:rsid w:val="00123D5B"/>
    <w:rsid w:val="001338F3"/>
    <w:rsid w:val="00162C2E"/>
    <w:rsid w:val="00176919"/>
    <w:rsid w:val="00194F92"/>
    <w:rsid w:val="001A1710"/>
    <w:rsid w:val="001B60C2"/>
    <w:rsid w:val="001D1B96"/>
    <w:rsid w:val="001D6564"/>
    <w:rsid w:val="001E5AD4"/>
    <w:rsid w:val="001F1A82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58BC"/>
    <w:rsid w:val="002D6565"/>
    <w:rsid w:val="002E4ECF"/>
    <w:rsid w:val="003354C9"/>
    <w:rsid w:val="003613D4"/>
    <w:rsid w:val="00362FB2"/>
    <w:rsid w:val="003711D6"/>
    <w:rsid w:val="00373329"/>
    <w:rsid w:val="003827B7"/>
    <w:rsid w:val="00387904"/>
    <w:rsid w:val="00395158"/>
    <w:rsid w:val="0039712A"/>
    <w:rsid w:val="003A29F4"/>
    <w:rsid w:val="003A659A"/>
    <w:rsid w:val="003C0E49"/>
    <w:rsid w:val="003F561A"/>
    <w:rsid w:val="003F7F53"/>
    <w:rsid w:val="00435347"/>
    <w:rsid w:val="004373B5"/>
    <w:rsid w:val="00441F02"/>
    <w:rsid w:val="00442076"/>
    <w:rsid w:val="004729E5"/>
    <w:rsid w:val="004B60D8"/>
    <w:rsid w:val="004C71AB"/>
    <w:rsid w:val="004D39E5"/>
    <w:rsid w:val="004D6E74"/>
    <w:rsid w:val="004D7C3B"/>
    <w:rsid w:val="004E00CD"/>
    <w:rsid w:val="004F1AE7"/>
    <w:rsid w:val="005028D5"/>
    <w:rsid w:val="005076E4"/>
    <w:rsid w:val="0051150E"/>
    <w:rsid w:val="005124C7"/>
    <w:rsid w:val="005151FC"/>
    <w:rsid w:val="005211CB"/>
    <w:rsid w:val="005272F4"/>
    <w:rsid w:val="005328D4"/>
    <w:rsid w:val="0056154E"/>
    <w:rsid w:val="0056700C"/>
    <w:rsid w:val="00580E74"/>
    <w:rsid w:val="005814BC"/>
    <w:rsid w:val="0058287F"/>
    <w:rsid w:val="00584B78"/>
    <w:rsid w:val="00590F6C"/>
    <w:rsid w:val="005C342E"/>
    <w:rsid w:val="005F613A"/>
    <w:rsid w:val="00626616"/>
    <w:rsid w:val="006268F8"/>
    <w:rsid w:val="00630203"/>
    <w:rsid w:val="006310F9"/>
    <w:rsid w:val="00673A92"/>
    <w:rsid w:val="006858CD"/>
    <w:rsid w:val="00687838"/>
    <w:rsid w:val="006879D3"/>
    <w:rsid w:val="006900AA"/>
    <w:rsid w:val="00692AC2"/>
    <w:rsid w:val="00693194"/>
    <w:rsid w:val="00697C36"/>
    <w:rsid w:val="006A0187"/>
    <w:rsid w:val="006C22DA"/>
    <w:rsid w:val="006E25C3"/>
    <w:rsid w:val="006E4280"/>
    <w:rsid w:val="00700450"/>
    <w:rsid w:val="00701886"/>
    <w:rsid w:val="00707678"/>
    <w:rsid w:val="0072090B"/>
    <w:rsid w:val="007457DA"/>
    <w:rsid w:val="0077767E"/>
    <w:rsid w:val="007831B9"/>
    <w:rsid w:val="00797C60"/>
    <w:rsid w:val="007A5074"/>
    <w:rsid w:val="007A7844"/>
    <w:rsid w:val="007B275B"/>
    <w:rsid w:val="007C6AD6"/>
    <w:rsid w:val="007D49C1"/>
    <w:rsid w:val="007E4979"/>
    <w:rsid w:val="00807184"/>
    <w:rsid w:val="008077FC"/>
    <w:rsid w:val="00825C51"/>
    <w:rsid w:val="00843B20"/>
    <w:rsid w:val="00865832"/>
    <w:rsid w:val="008679AF"/>
    <w:rsid w:val="0088088F"/>
    <w:rsid w:val="008B07F6"/>
    <w:rsid w:val="008B7D58"/>
    <w:rsid w:val="008C15F4"/>
    <w:rsid w:val="008C4306"/>
    <w:rsid w:val="008D06F6"/>
    <w:rsid w:val="008D61F4"/>
    <w:rsid w:val="0090257E"/>
    <w:rsid w:val="00907D1B"/>
    <w:rsid w:val="009270AA"/>
    <w:rsid w:val="00937DAC"/>
    <w:rsid w:val="009967DE"/>
    <w:rsid w:val="009E6A8A"/>
    <w:rsid w:val="00A00265"/>
    <w:rsid w:val="00A010F4"/>
    <w:rsid w:val="00A06DCB"/>
    <w:rsid w:val="00A137C7"/>
    <w:rsid w:val="00A143F8"/>
    <w:rsid w:val="00A178B2"/>
    <w:rsid w:val="00A21B72"/>
    <w:rsid w:val="00A2590F"/>
    <w:rsid w:val="00A31838"/>
    <w:rsid w:val="00A47FCC"/>
    <w:rsid w:val="00A57C32"/>
    <w:rsid w:val="00AA5ABC"/>
    <w:rsid w:val="00AD613E"/>
    <w:rsid w:val="00AE45F6"/>
    <w:rsid w:val="00AF468E"/>
    <w:rsid w:val="00B142FD"/>
    <w:rsid w:val="00B36E90"/>
    <w:rsid w:val="00B5711E"/>
    <w:rsid w:val="00B7212E"/>
    <w:rsid w:val="00B8021C"/>
    <w:rsid w:val="00B841BB"/>
    <w:rsid w:val="00B978ED"/>
    <w:rsid w:val="00BE3AE8"/>
    <w:rsid w:val="00BF652F"/>
    <w:rsid w:val="00C04426"/>
    <w:rsid w:val="00C238BB"/>
    <w:rsid w:val="00C44D6A"/>
    <w:rsid w:val="00C571D8"/>
    <w:rsid w:val="00C653F8"/>
    <w:rsid w:val="00C70297"/>
    <w:rsid w:val="00C8019C"/>
    <w:rsid w:val="00CA1985"/>
    <w:rsid w:val="00CB1875"/>
    <w:rsid w:val="00CC61A0"/>
    <w:rsid w:val="00CC6269"/>
    <w:rsid w:val="00CD7AEE"/>
    <w:rsid w:val="00CF77A7"/>
    <w:rsid w:val="00D04D10"/>
    <w:rsid w:val="00D13DC3"/>
    <w:rsid w:val="00D27E12"/>
    <w:rsid w:val="00D75441"/>
    <w:rsid w:val="00D863C9"/>
    <w:rsid w:val="00DD153F"/>
    <w:rsid w:val="00E10734"/>
    <w:rsid w:val="00E16570"/>
    <w:rsid w:val="00E24B18"/>
    <w:rsid w:val="00E379A6"/>
    <w:rsid w:val="00E40435"/>
    <w:rsid w:val="00E42DF8"/>
    <w:rsid w:val="00E44382"/>
    <w:rsid w:val="00E513CB"/>
    <w:rsid w:val="00E56C16"/>
    <w:rsid w:val="00E913FB"/>
    <w:rsid w:val="00EC62A7"/>
    <w:rsid w:val="00F12AD7"/>
    <w:rsid w:val="00F1725E"/>
    <w:rsid w:val="00F17B94"/>
    <w:rsid w:val="00F2036A"/>
    <w:rsid w:val="00F20F4A"/>
    <w:rsid w:val="00F35CEA"/>
    <w:rsid w:val="00F76441"/>
    <w:rsid w:val="00F764F0"/>
    <w:rsid w:val="00F76801"/>
    <w:rsid w:val="00F9233E"/>
    <w:rsid w:val="00FA289E"/>
    <w:rsid w:val="00FA5C62"/>
    <w:rsid w:val="00FA7644"/>
    <w:rsid w:val="00FB162C"/>
    <w:rsid w:val="00FB1809"/>
    <w:rsid w:val="00FC5EA2"/>
    <w:rsid w:val="00FF262D"/>
    <w:rsid w:val="00FF3F9C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5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596884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1230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9166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41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68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51267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034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677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88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767930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35288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443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14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71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264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5279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z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tlife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eronika.has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DD079C82-AC5E-4B2F-A1D2-5C659138C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8</cp:revision>
  <dcterms:created xsi:type="dcterms:W3CDTF">2024-08-20T07:33:00Z</dcterms:created>
  <dcterms:modified xsi:type="dcterms:W3CDTF">2024-10-17T20:19:00Z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